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98" w:type="dxa"/>
        <w:tblLook w:val="04A0" w:firstRow="1" w:lastRow="0" w:firstColumn="1" w:lastColumn="0" w:noHBand="0" w:noVBand="1"/>
      </w:tblPr>
      <w:tblGrid>
        <w:gridCol w:w="1800"/>
        <w:gridCol w:w="6570"/>
        <w:gridCol w:w="1530"/>
      </w:tblGrid>
      <w:tr w:rsidR="00FC315A" w:rsidTr="000E6337">
        <w:tc>
          <w:tcPr>
            <w:tcW w:w="9900" w:type="dxa"/>
            <w:gridSpan w:val="3"/>
          </w:tcPr>
          <w:p w:rsidR="00FC315A" w:rsidRPr="00202AE3" w:rsidRDefault="00FC315A" w:rsidP="000E6337">
            <w:pPr>
              <w:jc w:val="center"/>
              <w:rPr>
                <w:color w:val="632423" w:themeColor="accent2" w:themeShade="80"/>
              </w:rPr>
            </w:pPr>
            <w:bookmarkStart w:id="0" w:name="_GoBack"/>
            <w:bookmarkEnd w:id="0"/>
            <w:r w:rsidRPr="00202AE3">
              <w:rPr>
                <w:rFonts w:ascii="Lucida Calligraphy" w:hAnsi="Lucida Calligraphy"/>
                <w:b/>
                <w:color w:val="632423" w:themeColor="accent2" w:themeShade="80"/>
                <w:sz w:val="56"/>
                <w:szCs w:val="56"/>
              </w:rPr>
              <w:t>Looking UP</w:t>
            </w:r>
          </w:p>
        </w:tc>
      </w:tr>
      <w:tr w:rsidR="00FC315A" w:rsidTr="000E6337">
        <w:tc>
          <w:tcPr>
            <w:tcW w:w="9900" w:type="dxa"/>
            <w:gridSpan w:val="3"/>
            <w:shd w:val="clear" w:color="auto" w:fill="548DD4" w:themeFill="text2" w:themeFillTint="99"/>
          </w:tcPr>
          <w:p w:rsidR="00FC315A" w:rsidRPr="00462AEF" w:rsidRDefault="00FC315A" w:rsidP="000E6337">
            <w:pPr>
              <w:pStyle w:val="Subtitle"/>
              <w:spacing w:line="240" w:lineRule="auto"/>
              <w:jc w:val="center"/>
              <w:rPr>
                <w:b/>
                <w:color w:val="FFFFFF"/>
                <w:sz w:val="8"/>
                <w:szCs w:val="8"/>
              </w:rPr>
            </w:pPr>
          </w:p>
          <w:p w:rsidR="00FC315A" w:rsidRPr="00202AE3" w:rsidRDefault="00FC315A" w:rsidP="000E6337">
            <w:pPr>
              <w:pStyle w:val="Subtitle"/>
              <w:spacing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3E20A5">
              <w:rPr>
                <w:b/>
                <w:color w:val="FFFFFF"/>
                <w:sz w:val="22"/>
                <w:szCs w:val="22"/>
              </w:rPr>
              <w:t xml:space="preserve">Tri-COunty Intergroup </w:t>
            </w:r>
            <w:r>
              <w:rPr>
                <w:b/>
                <w:color w:val="FFFFFF"/>
                <w:sz w:val="22"/>
                <w:szCs w:val="22"/>
              </w:rPr>
              <w:t>Article Archive</w:t>
            </w:r>
          </w:p>
        </w:tc>
      </w:tr>
      <w:tr w:rsidR="00FC315A" w:rsidTr="000E6337">
        <w:tc>
          <w:tcPr>
            <w:tcW w:w="9900" w:type="dxa"/>
            <w:gridSpan w:val="3"/>
          </w:tcPr>
          <w:p w:rsidR="00541278" w:rsidRPr="00957BBB" w:rsidRDefault="00541278" w:rsidP="00FD79CA">
            <w:pPr>
              <w:pStyle w:val="Heading1"/>
              <w:spacing w:before="0"/>
              <w:outlineLvl w:val="0"/>
            </w:pPr>
            <w:r w:rsidRPr="00957BBB">
              <w:t>Dear Abby Parody</w:t>
            </w:r>
          </w:p>
          <w:p w:rsidR="00541278" w:rsidRPr="00957BBB" w:rsidRDefault="00541278" w:rsidP="00FD79CA">
            <w:pPr>
              <w:pStyle w:val="Heading2"/>
              <w:spacing w:before="0"/>
              <w:jc w:val="center"/>
              <w:outlineLvl w:val="1"/>
              <w:rPr>
                <w:rFonts w:ascii="Lucida Calligraphy" w:hAnsi="Lucida Calligraphy"/>
                <w:color w:val="403152" w:themeColor="accent4" w:themeShade="80"/>
              </w:rPr>
            </w:pPr>
            <w:r w:rsidRPr="00957BBB">
              <w:rPr>
                <w:rFonts w:ascii="Lucida Calligraphy" w:hAnsi="Lucida Calligraphy"/>
                <w:color w:val="403152" w:themeColor="accent4" w:themeShade="80"/>
              </w:rPr>
              <w:t>Lyrics by Nan B.</w:t>
            </w:r>
          </w:p>
          <w:p w:rsidR="00FD79CA" w:rsidRDefault="00FD79CA" w:rsidP="00541278"/>
          <w:p w:rsidR="00541278" w:rsidRDefault="00541278" w:rsidP="00541278">
            <w:r>
              <w:t>Dear Sponsor, Dear Sponsor, I'm out of control,</w:t>
            </w:r>
          </w:p>
          <w:p w:rsidR="00541278" w:rsidRDefault="00541278" w:rsidP="00541278">
            <w:r>
              <w:t>I eat way too much and my life's full of woe.</w:t>
            </w:r>
          </w:p>
          <w:p w:rsidR="00541278" w:rsidRDefault="00541278" w:rsidP="00541278">
            <w:r>
              <w:t>I'm so full of shame that l wish I were dead.</w:t>
            </w:r>
          </w:p>
          <w:p w:rsidR="00541278" w:rsidRDefault="00541278" w:rsidP="00541278">
            <w:r>
              <w:t>But a fellow 12-Stepper said to call you instead.</w:t>
            </w:r>
          </w:p>
          <w:p w:rsidR="00541278" w:rsidRDefault="00541278" w:rsidP="00541278">
            <w:r>
              <w:t>Signed. Newcomer</w:t>
            </w:r>
          </w:p>
          <w:p w:rsidR="00541278" w:rsidRDefault="00541278" w:rsidP="00CC4457">
            <w:pPr>
              <w:ind w:left="720"/>
            </w:pPr>
            <w:r>
              <w:t>Newcomer. Newcomer. you have a disease</w:t>
            </w:r>
          </w:p>
          <w:p w:rsidR="00541278" w:rsidRDefault="00541278" w:rsidP="00CC4457">
            <w:pPr>
              <w:ind w:left="720"/>
            </w:pPr>
            <w:r>
              <w:t>Just come to a meeting and listen up please.</w:t>
            </w:r>
          </w:p>
          <w:p w:rsidR="00541278" w:rsidRDefault="00541278" w:rsidP="00CC4457">
            <w:pPr>
              <w:ind w:left="720"/>
            </w:pPr>
            <w:r>
              <w:t>Just take the First Step and keep coming back</w:t>
            </w:r>
          </w:p>
          <w:p w:rsidR="00541278" w:rsidRDefault="00541278" w:rsidP="00CC4457">
            <w:pPr>
              <w:ind w:left="720"/>
            </w:pPr>
            <w:r>
              <w:t>With time you'll get better and that is a fact.</w:t>
            </w:r>
          </w:p>
          <w:p w:rsidR="002F5EB5" w:rsidRDefault="002F5EB5" w:rsidP="00541278"/>
          <w:p w:rsidR="00541278" w:rsidRDefault="00541278" w:rsidP="00541278">
            <w:r>
              <w:t>Dear Sponsor, Dear Sponsor. I don't believe in God.</w:t>
            </w:r>
          </w:p>
          <w:p w:rsidR="00541278" w:rsidRDefault="00541278" w:rsidP="00541278">
            <w:r>
              <w:t>Religion is crazy, hypocritical, and odd.</w:t>
            </w:r>
          </w:p>
          <w:p w:rsidR="00541278" w:rsidRDefault="00541278" w:rsidP="00541278">
            <w:r>
              <w:t>All the God talk at meetings make</w:t>
            </w:r>
            <w:r w:rsidR="002F5EB5">
              <w:t>s</w:t>
            </w:r>
            <w:r>
              <w:t xml:space="preserve"> me quite insane.</w:t>
            </w:r>
          </w:p>
          <w:p w:rsidR="00541278" w:rsidRDefault="006449B4" w:rsidP="005412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-1922780</wp:posOffset>
                      </wp:positionV>
                      <wp:extent cx="2224405" cy="1515110"/>
                      <wp:effectExtent l="8890" t="10795" r="5080" b="762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4405" cy="151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2BC" w:rsidRPr="00B812BC" w:rsidRDefault="00541278" w:rsidP="00B812B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>Note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As I drove home from a meeting listening to the radio. I heard that the </w:t>
                                  </w:r>
                                  <w:r w:rsidR="00B812BC" w:rsidRPr="00B812BC">
                                    <w:rPr>
                                      <w:sz w:val="22"/>
                                      <w:szCs w:val="22"/>
                                    </w:rPr>
                                    <w:t>woman who start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ed the Dear 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Abbey 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column had 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>passed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 aw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>ay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>John Prine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s song came </w:t>
                                  </w:r>
                                  <w:r w:rsidR="00CC4457" w:rsidRPr="00B812BC">
                                    <w:rPr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 mind and inspired </w:t>
                                  </w:r>
                                  <w:r w:rsidR="00B812BC" w:rsidRPr="00B812BC">
                                    <w:rPr>
                                      <w:sz w:val="22"/>
                                      <w:szCs w:val="22"/>
                                    </w:rPr>
                                    <w:t>this</w:t>
                                  </w:r>
                                  <w:r w:rsidRPr="00B812BC">
                                    <w:rPr>
                                      <w:sz w:val="22"/>
                                      <w:szCs w:val="22"/>
                                    </w:rPr>
                                    <w:t xml:space="preserve"> parody. </w:t>
                                  </w:r>
                                </w:p>
                                <w:p w:rsidR="00541278" w:rsidRPr="00CC4457" w:rsidRDefault="00541278" w:rsidP="00B812BC">
                                  <w:pPr>
                                    <w:ind w:left="720"/>
                                    <w:jc w:val="right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(Sing to the </w:t>
                                  </w:r>
                                  <w:r w:rsidR="00CC4457"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une </w:t>
                                  </w:r>
                                  <w:r w:rsidR="00CC4457"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f John </w:t>
                                  </w:r>
                                  <w:r w:rsidR="00B812BC"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Pri</w:t>
                                  </w:r>
                                  <w:r w:rsidR="00B812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B812BC"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e‘s </w:t>
                                  </w:r>
                                  <w:r w:rsidR="00B812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Dear</w:t>
                                  </w:r>
                                  <w:r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C4457" w:rsidRPr="00CC445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Abby.)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1.95pt;margin-top:-151.4pt;width:175.15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">
                      <v:textbox>
                        <w:txbxContent>
                          <w:p w:rsidR="00B812BC" w:rsidRPr="00B812BC" w:rsidRDefault="00541278" w:rsidP="00B812B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812BC">
                              <w:rPr>
                                <w:sz w:val="22"/>
                                <w:szCs w:val="22"/>
                              </w:rPr>
                              <w:t>Note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As I drove home from a meeting listening to the radio. I heard that the </w:t>
                            </w:r>
                            <w:r w:rsidR="00B812BC" w:rsidRPr="00B812BC">
                              <w:rPr>
                                <w:sz w:val="22"/>
                                <w:szCs w:val="22"/>
                              </w:rPr>
                              <w:t>woman who start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ed the Dear 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 xml:space="preserve">Abbey 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column had 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>passed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 aw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>ay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>John Prine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s song came </w:t>
                            </w:r>
                            <w:r w:rsidR="00CC4457" w:rsidRPr="00B812BC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 mind and inspired </w:t>
                            </w:r>
                            <w:r w:rsidR="00B812BC" w:rsidRPr="00B812BC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r w:rsidRPr="00B812BC">
                              <w:rPr>
                                <w:sz w:val="22"/>
                                <w:szCs w:val="22"/>
                              </w:rPr>
                              <w:t xml:space="preserve"> parody. </w:t>
                            </w:r>
                          </w:p>
                          <w:p w:rsidR="00541278" w:rsidRPr="00CC4457" w:rsidRDefault="00541278" w:rsidP="00B812BC">
                            <w:pPr>
                              <w:ind w:left="720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(Sing to the </w:t>
                            </w:r>
                            <w:r w:rsidR="00CC4457"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="00CC4457"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 John </w:t>
                            </w:r>
                            <w:r w:rsidR="00B812BC"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Pri</w:t>
                            </w:r>
                            <w:r w:rsidR="00B812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B812BC"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e‘s </w:t>
                            </w:r>
                            <w:r w:rsidR="00B812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Dear</w:t>
                            </w:r>
                            <w:r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4457" w:rsidRPr="00CC445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Abby.)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1278">
              <w:t>I'd share that with the group but I'm way too ashamed.</w:t>
            </w:r>
          </w:p>
          <w:p w:rsidR="00541278" w:rsidRDefault="00541278" w:rsidP="00541278">
            <w:r>
              <w:t>Signed, Agnostic</w:t>
            </w:r>
          </w:p>
          <w:p w:rsidR="00541278" w:rsidRDefault="00541278" w:rsidP="00CC4457">
            <w:pPr>
              <w:ind w:left="720"/>
            </w:pPr>
            <w:r>
              <w:t>Agnostic. Agnostic, you have a disease</w:t>
            </w:r>
          </w:p>
          <w:p w:rsidR="00541278" w:rsidRDefault="00541278" w:rsidP="00CC4457">
            <w:pPr>
              <w:ind w:left="720"/>
            </w:pPr>
            <w:r>
              <w:t>Just come to a meeting and listen up please.</w:t>
            </w:r>
          </w:p>
          <w:p w:rsidR="00541278" w:rsidRDefault="00541278" w:rsidP="00CC4457">
            <w:pPr>
              <w:ind w:left="720"/>
            </w:pPr>
            <w:r>
              <w:t>Just take the Second Step and keep coming back</w:t>
            </w:r>
          </w:p>
          <w:p w:rsidR="00541278" w:rsidRDefault="00541278" w:rsidP="00CC4457">
            <w:pPr>
              <w:ind w:left="720"/>
            </w:pPr>
            <w:r>
              <w:t>With time you'll get better and that is a fact.</w:t>
            </w:r>
          </w:p>
          <w:p w:rsidR="002F5EB5" w:rsidRDefault="002F5EB5" w:rsidP="00541278"/>
          <w:p w:rsidR="00541278" w:rsidRDefault="00541278" w:rsidP="00541278">
            <w:r>
              <w:t>Dear Sponsor. Dear Sponsor. I don't understand</w:t>
            </w:r>
          </w:p>
          <w:p w:rsidR="00541278" w:rsidRDefault="00541278" w:rsidP="00541278">
            <w:r>
              <w:t>What it means to turn it over or put my life in God's hands.</w:t>
            </w:r>
          </w:p>
          <w:p w:rsidR="00541278" w:rsidRDefault="00541278" w:rsidP="00541278">
            <w:r>
              <w:t>You told me to try it, that it would be grand.</w:t>
            </w:r>
          </w:p>
          <w:p w:rsidR="00541278" w:rsidRDefault="00541278" w:rsidP="00541278">
            <w:r>
              <w:t>l tried it last week, but it messed up my plans.</w:t>
            </w:r>
          </w:p>
          <w:p w:rsidR="00541278" w:rsidRDefault="00541278" w:rsidP="00541278">
            <w:r>
              <w:t>Signed. Controller</w:t>
            </w:r>
          </w:p>
          <w:p w:rsidR="00541278" w:rsidRDefault="00541278" w:rsidP="00CC4457">
            <w:pPr>
              <w:ind w:left="720"/>
            </w:pPr>
            <w:r>
              <w:t>Controller, Controller, you have a disease</w:t>
            </w:r>
          </w:p>
          <w:p w:rsidR="00541278" w:rsidRDefault="00541278" w:rsidP="00CC4457">
            <w:pPr>
              <w:ind w:left="720"/>
            </w:pPr>
            <w:r>
              <w:t>Just come to a meeting and listen up please.</w:t>
            </w:r>
          </w:p>
          <w:p w:rsidR="00541278" w:rsidRDefault="00541278" w:rsidP="00CC4457">
            <w:pPr>
              <w:ind w:left="720"/>
            </w:pPr>
            <w:r>
              <w:t>Just take the Third Step and keep coming back</w:t>
            </w:r>
          </w:p>
          <w:p w:rsidR="00541278" w:rsidRDefault="00541278" w:rsidP="00CC4457">
            <w:pPr>
              <w:ind w:left="720"/>
            </w:pPr>
            <w:r>
              <w:t>With time you'll get better and that is a fact.</w:t>
            </w:r>
          </w:p>
          <w:p w:rsidR="00541278" w:rsidRDefault="00541278" w:rsidP="00CC4457">
            <w:pPr>
              <w:ind w:left="720"/>
            </w:pPr>
            <w:r>
              <w:t>Signed. Your Sponsor</w:t>
            </w:r>
          </w:p>
          <w:p w:rsidR="00B73DEB" w:rsidRPr="00957BBB" w:rsidRDefault="00475A5C" w:rsidP="00957BBB">
            <w:pPr>
              <w:jc w:val="right"/>
              <w:rPr>
                <w:color w:val="403152" w:themeColor="accent4" w:themeShade="80"/>
              </w:rPr>
            </w:pPr>
            <w:r w:rsidRPr="00957BBB">
              <w:rPr>
                <w:rFonts w:ascii="Lucida Calligraphy" w:hAnsi="Lucida Calligraphy"/>
                <w:b/>
                <w:color w:val="403152" w:themeColor="accent4" w:themeShade="80"/>
                <w:sz w:val="23"/>
                <w:szCs w:val="23"/>
              </w:rPr>
              <w:t>Looking Up</w:t>
            </w:r>
            <w:r w:rsidRPr="00957BBB">
              <w:rPr>
                <w:b/>
                <w:color w:val="403152" w:themeColor="accent4" w:themeShade="80"/>
                <w:sz w:val="23"/>
                <w:szCs w:val="23"/>
              </w:rPr>
              <w:t xml:space="preserve"> </w:t>
            </w:r>
            <w:r w:rsidR="00957BBB" w:rsidRPr="00957BBB">
              <w:rPr>
                <w:b/>
                <w:color w:val="403152" w:themeColor="accent4" w:themeShade="80"/>
                <w:sz w:val="23"/>
                <w:szCs w:val="23"/>
              </w:rPr>
              <w:t>Oct 2014</w:t>
            </w:r>
          </w:p>
        </w:tc>
      </w:tr>
      <w:tr w:rsidR="00FC315A" w:rsidTr="00C6175D">
        <w:tc>
          <w:tcPr>
            <w:tcW w:w="1800" w:type="dxa"/>
          </w:tcPr>
          <w:p w:rsidR="00FC315A" w:rsidRDefault="00FC315A" w:rsidP="000E6337">
            <w:r>
              <w:t>Suggested Tags</w:t>
            </w:r>
          </w:p>
        </w:tc>
        <w:tc>
          <w:tcPr>
            <w:tcW w:w="8100" w:type="dxa"/>
            <w:gridSpan w:val="2"/>
          </w:tcPr>
          <w:p w:rsidR="00FC315A" w:rsidRPr="00B73DEB" w:rsidRDefault="002F5EB5" w:rsidP="00B73DEB">
            <w:r>
              <w:t>Humor, Recovery, Perseverance, Newcomer, Step 1, Step 2, Step 3</w:t>
            </w:r>
          </w:p>
        </w:tc>
      </w:tr>
      <w:tr w:rsidR="00FC315A" w:rsidTr="00CC13D2">
        <w:tc>
          <w:tcPr>
            <w:tcW w:w="8370" w:type="dxa"/>
            <w:gridSpan w:val="2"/>
          </w:tcPr>
          <w:p w:rsidR="00FC315A" w:rsidRDefault="00FC315A" w:rsidP="00FC315A">
            <w:pPr>
              <w:jc w:val="right"/>
            </w:pPr>
            <w:r>
              <w:t>sent to Web Master</w:t>
            </w:r>
          </w:p>
        </w:tc>
        <w:tc>
          <w:tcPr>
            <w:tcW w:w="1530" w:type="dxa"/>
          </w:tcPr>
          <w:p w:rsidR="00FC315A" w:rsidRDefault="00FC315A" w:rsidP="000E6337"/>
        </w:tc>
      </w:tr>
    </w:tbl>
    <w:p w:rsidR="00FC315A" w:rsidRPr="00FC315A" w:rsidRDefault="00FC315A" w:rsidP="00FC315A">
      <w:pPr>
        <w:jc w:val="both"/>
      </w:pPr>
    </w:p>
    <w:p w:rsidR="00FC315A" w:rsidRDefault="00FC315A" w:rsidP="007507F7">
      <w:pPr>
        <w:pStyle w:val="Default"/>
        <w:jc w:val="center"/>
        <w:rPr>
          <w:sz w:val="23"/>
          <w:szCs w:val="23"/>
        </w:rPr>
      </w:pPr>
    </w:p>
    <w:p w:rsidR="00FC315A" w:rsidRPr="007507F7" w:rsidRDefault="00FC315A">
      <w:pPr>
        <w:pStyle w:val="Default"/>
        <w:jc w:val="right"/>
        <w:rPr>
          <w:b/>
          <w:color w:val="632423" w:themeColor="accent2" w:themeShade="80"/>
        </w:rPr>
      </w:pPr>
    </w:p>
    <w:sectPr w:rsidR="00FC315A" w:rsidRPr="007507F7" w:rsidSect="00FC31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7"/>
    <w:rsid w:val="00017ABE"/>
    <w:rsid w:val="00062A23"/>
    <w:rsid w:val="00237C6E"/>
    <w:rsid w:val="0027237B"/>
    <w:rsid w:val="002F5EB5"/>
    <w:rsid w:val="003C6A60"/>
    <w:rsid w:val="00475A5C"/>
    <w:rsid w:val="00503197"/>
    <w:rsid w:val="00505520"/>
    <w:rsid w:val="00541278"/>
    <w:rsid w:val="005C1167"/>
    <w:rsid w:val="006449B4"/>
    <w:rsid w:val="006E4ADA"/>
    <w:rsid w:val="007507F7"/>
    <w:rsid w:val="0084566E"/>
    <w:rsid w:val="008C65F2"/>
    <w:rsid w:val="00942F2E"/>
    <w:rsid w:val="00957BBB"/>
    <w:rsid w:val="00A37175"/>
    <w:rsid w:val="00A667AF"/>
    <w:rsid w:val="00B73DEB"/>
    <w:rsid w:val="00B812BC"/>
    <w:rsid w:val="00CC4457"/>
    <w:rsid w:val="00D51FCD"/>
    <w:rsid w:val="00E05AFF"/>
    <w:rsid w:val="00E06955"/>
    <w:rsid w:val="00F00C00"/>
    <w:rsid w:val="00FC315A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A"/>
  </w:style>
  <w:style w:type="paragraph" w:styleId="Heading1">
    <w:name w:val="heading 1"/>
    <w:basedOn w:val="Normal"/>
    <w:next w:val="Normal"/>
    <w:link w:val="Heading1Char"/>
    <w:uiPriority w:val="9"/>
    <w:qFormat/>
    <w:rsid w:val="00FD79CA"/>
    <w:pPr>
      <w:keepNext/>
      <w:keepLines/>
      <w:spacing w:before="480" w:after="0" w:line="240" w:lineRule="auto"/>
      <w:jc w:val="center"/>
      <w:outlineLvl w:val="0"/>
    </w:pPr>
    <w:rPr>
      <w:rFonts w:ascii="Lucida Calligraphy" w:eastAsiaTheme="majorEastAsia" w:hAnsi="Lucida Calligraphy" w:cstheme="majorBidi"/>
      <w:b/>
      <w:bCs/>
      <w:color w:val="403152" w:themeColor="accent4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37C6E"/>
    <w:pPr>
      <w:jc w:val="both"/>
    </w:pPr>
  </w:style>
  <w:style w:type="paragraph" w:customStyle="1" w:styleId="Default">
    <w:name w:val="Default"/>
    <w:rsid w:val="007507F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5A"/>
    <w:pPr>
      <w:numPr>
        <w:ilvl w:val="1"/>
      </w:numPr>
      <w:spacing w:after="0" w:line="324" w:lineRule="auto"/>
      <w:ind w:firstLine="288"/>
    </w:pPr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C315A"/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table" w:styleId="TableGrid">
    <w:name w:val="Table Grid"/>
    <w:basedOn w:val="TableNormal"/>
    <w:uiPriority w:val="59"/>
    <w:rsid w:val="00FC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9CA"/>
    <w:rPr>
      <w:rFonts w:ascii="Lucida Calligraphy" w:eastAsiaTheme="majorEastAsia" w:hAnsi="Lucida Calligraphy" w:cstheme="majorBidi"/>
      <w:b/>
      <w:bCs/>
      <w:color w:val="403152" w:themeColor="accent4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5A"/>
  </w:style>
  <w:style w:type="paragraph" w:styleId="Heading1">
    <w:name w:val="heading 1"/>
    <w:basedOn w:val="Normal"/>
    <w:next w:val="Normal"/>
    <w:link w:val="Heading1Char"/>
    <w:uiPriority w:val="9"/>
    <w:qFormat/>
    <w:rsid w:val="00FD79CA"/>
    <w:pPr>
      <w:keepNext/>
      <w:keepLines/>
      <w:spacing w:before="480" w:after="0" w:line="240" w:lineRule="auto"/>
      <w:jc w:val="center"/>
      <w:outlineLvl w:val="0"/>
    </w:pPr>
    <w:rPr>
      <w:rFonts w:ascii="Lucida Calligraphy" w:eastAsiaTheme="majorEastAsia" w:hAnsi="Lucida Calligraphy" w:cstheme="majorBidi"/>
      <w:b/>
      <w:bCs/>
      <w:color w:val="403152" w:themeColor="accent4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37C6E"/>
    <w:pPr>
      <w:jc w:val="both"/>
    </w:pPr>
  </w:style>
  <w:style w:type="paragraph" w:customStyle="1" w:styleId="Default">
    <w:name w:val="Default"/>
    <w:rsid w:val="007507F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5A"/>
    <w:pPr>
      <w:numPr>
        <w:ilvl w:val="1"/>
      </w:numPr>
      <w:spacing w:after="0" w:line="324" w:lineRule="auto"/>
      <w:ind w:firstLine="288"/>
    </w:pPr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FC315A"/>
    <w:rPr>
      <w:rFonts w:ascii="Century Gothic" w:eastAsia="HY견명조" w:hAnsi="Century Gothic"/>
      <w:iCs/>
      <w:caps/>
      <w:color w:val="564B3C"/>
      <w:sz w:val="32"/>
      <w:lang w:eastAsia="ko-KR" w:bidi="hi-IN"/>
    </w:rPr>
  </w:style>
  <w:style w:type="table" w:styleId="TableGrid">
    <w:name w:val="Table Grid"/>
    <w:basedOn w:val="TableNormal"/>
    <w:uiPriority w:val="59"/>
    <w:rsid w:val="00FC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79CA"/>
    <w:rPr>
      <w:rFonts w:ascii="Lucida Calligraphy" w:eastAsiaTheme="majorEastAsia" w:hAnsi="Lucida Calligraphy" w:cstheme="majorBidi"/>
      <w:b/>
      <w:bCs/>
      <w:color w:val="403152" w:themeColor="accent4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Joyce</dc:creator>
  <cp:lastModifiedBy>APL Patron - Adult</cp:lastModifiedBy>
  <cp:revision>2</cp:revision>
  <dcterms:created xsi:type="dcterms:W3CDTF">2014-09-25T21:58:00Z</dcterms:created>
  <dcterms:modified xsi:type="dcterms:W3CDTF">2014-09-25T21:58:00Z</dcterms:modified>
</cp:coreProperties>
</file>